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BF64" w14:textId="55B20A91" w:rsidR="004967C9" w:rsidRPr="00D435F1" w:rsidRDefault="004967C9" w:rsidP="004967C9">
      <w:pPr>
        <w:pStyle w:val="Activity"/>
      </w:pPr>
      <w:r w:rsidRPr="00D435F1">
        <w:rPr>
          <w:lang w:val="en-US"/>
        </w:rPr>
        <w:t>Activity 3</w:t>
      </w:r>
      <w:r w:rsidR="00641133">
        <w:rPr>
          <w:lang w:val="en-US"/>
        </w:rPr>
        <w:t>, No. 1</w:t>
      </w:r>
    </w:p>
    <w:p w14:paraId="16439532" w14:textId="705F1CE9" w:rsidR="00833B54" w:rsidRPr="00664997" w:rsidRDefault="004967C9">
      <w:r w:rsidRPr="00664997">
        <w:t>Study the table below which sets out the types of devices used by persons who are physically challenged in different ways.</w:t>
      </w:r>
      <w:r w:rsidR="00725983" w:rsidRPr="00664997">
        <w:t xml:space="preserve"> </w:t>
      </w:r>
    </w:p>
    <w:p w14:paraId="3FE4EEB5" w14:textId="6287488D" w:rsidR="004967C9" w:rsidRDefault="004967C9">
      <w:r w:rsidRPr="00664997">
        <w:t xml:space="preserve">Type an ‘X’ in the appropriate </w:t>
      </w:r>
      <w:r w:rsidR="00800DB6" w:rsidRPr="00664997">
        <w:t>cells to indicate which device(s) are used for each physical condition. (Note that the same kind of device can be used for more than one physical condition.)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8"/>
        <w:gridCol w:w="1134"/>
        <w:gridCol w:w="1134"/>
        <w:gridCol w:w="1134"/>
        <w:gridCol w:w="1134"/>
      </w:tblGrid>
      <w:tr w:rsidR="006F265A" w14:paraId="7CD2DE7D" w14:textId="77777777" w:rsidTr="00833B54">
        <w:tc>
          <w:tcPr>
            <w:tcW w:w="2868" w:type="dxa"/>
            <w:tcBorders>
              <w:top w:val="nil"/>
              <w:left w:val="nil"/>
            </w:tcBorders>
          </w:tcPr>
          <w:p w14:paraId="1B645E81" w14:textId="77777777" w:rsidR="006F265A" w:rsidRPr="000D6958" w:rsidRDefault="006F265A" w:rsidP="000D69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line="288" w:lineRule="auto"/>
              <w:rPr>
                <w:rFonts w:cs="Arial"/>
                <w:bCs/>
                <w:color w:val="000000" w:themeColor="text1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8A49AF" w14:textId="51B45127" w:rsidR="006F265A" w:rsidRPr="00833B54" w:rsidRDefault="006F265A" w:rsidP="00130ED8">
            <w:pPr>
              <w:spacing w:before="40" w:after="40"/>
              <w:jc w:val="center"/>
              <w:rPr>
                <w:b/>
                <w:bCs/>
              </w:rPr>
            </w:pPr>
            <w:r w:rsidRPr="00833B54">
              <w:rPr>
                <w:b/>
                <w:bCs/>
              </w:rPr>
              <w:t>Visually impaired</w:t>
            </w:r>
          </w:p>
        </w:tc>
        <w:tc>
          <w:tcPr>
            <w:tcW w:w="1134" w:type="dxa"/>
            <w:vAlign w:val="center"/>
          </w:tcPr>
          <w:p w14:paraId="7839C212" w14:textId="5DC81465" w:rsidR="006F265A" w:rsidRPr="00833B54" w:rsidRDefault="006F265A" w:rsidP="00130ED8">
            <w:pPr>
              <w:spacing w:before="40" w:after="40"/>
              <w:jc w:val="center"/>
              <w:rPr>
                <w:b/>
                <w:bCs/>
              </w:rPr>
            </w:pPr>
            <w:r w:rsidRPr="00833B54">
              <w:rPr>
                <w:b/>
                <w:bCs/>
              </w:rPr>
              <w:t>Blind</w:t>
            </w:r>
          </w:p>
        </w:tc>
        <w:tc>
          <w:tcPr>
            <w:tcW w:w="1134" w:type="dxa"/>
            <w:vAlign w:val="center"/>
          </w:tcPr>
          <w:p w14:paraId="5AD72459" w14:textId="732F48AA" w:rsidR="006F265A" w:rsidRPr="00833B54" w:rsidRDefault="006F265A" w:rsidP="00130ED8">
            <w:pPr>
              <w:spacing w:before="40" w:after="40"/>
              <w:jc w:val="center"/>
              <w:rPr>
                <w:b/>
                <w:bCs/>
              </w:rPr>
            </w:pPr>
            <w:r w:rsidRPr="00833B54">
              <w:rPr>
                <w:b/>
                <w:bCs/>
              </w:rPr>
              <w:t>Hearing impaired</w:t>
            </w:r>
            <w:r>
              <w:rPr>
                <w:b/>
                <w:bCs/>
              </w:rPr>
              <w:t xml:space="preserve"> / Deaf</w:t>
            </w:r>
          </w:p>
        </w:tc>
        <w:tc>
          <w:tcPr>
            <w:tcW w:w="1134" w:type="dxa"/>
            <w:vAlign w:val="center"/>
          </w:tcPr>
          <w:p w14:paraId="5DC5802B" w14:textId="19CEAB76" w:rsidR="006F265A" w:rsidRPr="00833B54" w:rsidRDefault="006F265A" w:rsidP="00130ED8">
            <w:pPr>
              <w:spacing w:before="40" w:after="40"/>
              <w:jc w:val="center"/>
              <w:rPr>
                <w:b/>
                <w:bCs/>
              </w:rPr>
            </w:pPr>
            <w:r w:rsidRPr="00833B54">
              <w:rPr>
                <w:b/>
                <w:bCs/>
              </w:rPr>
              <w:t>Motor control</w:t>
            </w:r>
          </w:p>
        </w:tc>
      </w:tr>
      <w:tr w:rsidR="006F265A" w14:paraId="53799215" w14:textId="77777777" w:rsidTr="00833B54">
        <w:tc>
          <w:tcPr>
            <w:tcW w:w="2868" w:type="dxa"/>
          </w:tcPr>
          <w:p w14:paraId="6131954D" w14:textId="70ED9DA1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Braille keyboards, display devices and printers </w:t>
            </w:r>
          </w:p>
        </w:tc>
        <w:tc>
          <w:tcPr>
            <w:tcW w:w="1134" w:type="dxa"/>
            <w:vAlign w:val="center"/>
          </w:tcPr>
          <w:p w14:paraId="46398AC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288EE6E4" w14:textId="3EE21FE2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0D3C7B71" w14:textId="382E0C5C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2DFCBA08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2410DBF1" w14:textId="77777777" w:rsidTr="00833B54">
        <w:tc>
          <w:tcPr>
            <w:tcW w:w="2868" w:type="dxa"/>
          </w:tcPr>
          <w:p w14:paraId="79E60CE9" w14:textId="637DC6C9" w:rsidR="006F265A" w:rsidRPr="00833B54" w:rsidRDefault="006F265A" w:rsidP="00833B54">
            <w:pPr>
              <w:spacing w:before="60" w:after="60"/>
              <w:rPr>
                <w:i/>
                <w:iCs/>
              </w:rPr>
            </w:pPr>
            <w:r w:rsidRPr="00833B54">
              <w:rPr>
                <w:rFonts w:cs="Arial"/>
                <w:bCs/>
                <w:i/>
                <w:iCs/>
                <w:szCs w:val="20"/>
              </w:rPr>
              <w:t>Trackballs</w:t>
            </w:r>
          </w:p>
        </w:tc>
        <w:tc>
          <w:tcPr>
            <w:tcW w:w="1134" w:type="dxa"/>
            <w:vAlign w:val="center"/>
          </w:tcPr>
          <w:p w14:paraId="098A4C52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199E9B11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4AF944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1036DEDF" w14:textId="03EE0330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05A02B77" w14:textId="77777777" w:rsidTr="00833B54">
        <w:tc>
          <w:tcPr>
            <w:tcW w:w="2868" w:type="dxa"/>
          </w:tcPr>
          <w:p w14:paraId="35D2789B" w14:textId="6A8C7BC3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On-screen notices or flashing screen instead of sound </w:t>
            </w:r>
          </w:p>
        </w:tc>
        <w:tc>
          <w:tcPr>
            <w:tcW w:w="1134" w:type="dxa"/>
            <w:vAlign w:val="center"/>
          </w:tcPr>
          <w:p w14:paraId="666993C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B57C981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1DA563E" w14:textId="5CFCF2FF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E6BB8D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1A88D617" w14:textId="77777777" w:rsidTr="00833B54">
        <w:tc>
          <w:tcPr>
            <w:tcW w:w="2868" w:type="dxa"/>
          </w:tcPr>
          <w:p w14:paraId="6DD32127" w14:textId="220FBFFB" w:rsidR="006F265A" w:rsidRPr="0053554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color w:val="000000" w:themeColor="text1"/>
                <w:szCs w:val="20"/>
              </w:rPr>
            </w:pPr>
            <w:r w:rsidRPr="0053554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Magnification devices </w:t>
            </w:r>
          </w:p>
        </w:tc>
        <w:tc>
          <w:tcPr>
            <w:tcW w:w="1134" w:type="dxa"/>
            <w:vAlign w:val="center"/>
          </w:tcPr>
          <w:p w14:paraId="57ABCE2D" w14:textId="6F030111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5117BAC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3AC261D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20D806C7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4ABCF9AA" w14:textId="77777777" w:rsidTr="00833B54">
        <w:tc>
          <w:tcPr>
            <w:tcW w:w="2868" w:type="dxa"/>
          </w:tcPr>
          <w:p w14:paraId="7DC211DC" w14:textId="0A80C31D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Large-key keyboards</w:t>
            </w:r>
          </w:p>
        </w:tc>
        <w:tc>
          <w:tcPr>
            <w:tcW w:w="1134" w:type="dxa"/>
            <w:vAlign w:val="center"/>
          </w:tcPr>
          <w:p w14:paraId="19341E15" w14:textId="5D51AF31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F72DA86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436512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713B969" w14:textId="614CE09C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227AD0DC" w14:textId="77777777" w:rsidTr="00833B54">
        <w:tc>
          <w:tcPr>
            <w:tcW w:w="2868" w:type="dxa"/>
          </w:tcPr>
          <w:p w14:paraId="43DC3281" w14:textId="631DACA8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Eye-tracking devices </w:t>
            </w:r>
          </w:p>
        </w:tc>
        <w:tc>
          <w:tcPr>
            <w:tcW w:w="1134" w:type="dxa"/>
            <w:vAlign w:val="center"/>
          </w:tcPr>
          <w:p w14:paraId="718A53A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62B92BBA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4CF5F99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EA531F7" w14:textId="21BAC192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657E3E6D" w14:textId="77777777" w:rsidTr="00833B54">
        <w:tc>
          <w:tcPr>
            <w:tcW w:w="2868" w:type="dxa"/>
          </w:tcPr>
          <w:p w14:paraId="7E16E58B" w14:textId="1B93433D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833B54">
              <w:rPr>
                <w:rFonts w:cs="Arial"/>
                <w:bCs/>
                <w:i/>
                <w:iCs/>
                <w:szCs w:val="20"/>
              </w:rPr>
              <w:t>Head-movement devices</w:t>
            </w:r>
          </w:p>
        </w:tc>
        <w:tc>
          <w:tcPr>
            <w:tcW w:w="1134" w:type="dxa"/>
            <w:vAlign w:val="center"/>
          </w:tcPr>
          <w:p w14:paraId="4F710686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3E14146D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236079F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1C46DC4D" w14:textId="14A0BE8E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4B665AC2" w14:textId="77777777" w:rsidTr="00833B54">
        <w:tc>
          <w:tcPr>
            <w:tcW w:w="2868" w:type="dxa"/>
          </w:tcPr>
          <w:p w14:paraId="59B9334F" w14:textId="1B6781C8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Microphone for voice control / speech recognition </w:t>
            </w:r>
          </w:p>
        </w:tc>
        <w:tc>
          <w:tcPr>
            <w:tcW w:w="1134" w:type="dxa"/>
            <w:vAlign w:val="center"/>
          </w:tcPr>
          <w:p w14:paraId="30F23524" w14:textId="05AA568A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56ED7EF1" w14:textId="24665A7E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702BCDB9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5C91408D" w14:textId="75BB101F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17DA8D7E" w14:textId="77777777" w:rsidTr="00833B54">
        <w:tc>
          <w:tcPr>
            <w:tcW w:w="2868" w:type="dxa"/>
          </w:tcPr>
          <w:p w14:paraId="3B24C7DB" w14:textId="5EDEE4AF" w:rsidR="006F265A" w:rsidRPr="00833B54" w:rsidRDefault="003A2C31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3A2C31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Devices that use vibration rather than sound    </w:t>
            </w:r>
          </w:p>
        </w:tc>
        <w:tc>
          <w:tcPr>
            <w:tcW w:w="1134" w:type="dxa"/>
            <w:vAlign w:val="center"/>
          </w:tcPr>
          <w:p w14:paraId="0D13FF2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5330C998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11B2B62C" w14:textId="72C69989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6D05F024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2103F464" w14:textId="77777777" w:rsidTr="00833B54">
        <w:tc>
          <w:tcPr>
            <w:tcW w:w="2868" w:type="dxa"/>
          </w:tcPr>
          <w:p w14:paraId="6EF274AA" w14:textId="55BD01C2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833B54">
              <w:rPr>
                <w:rFonts w:cs="Arial"/>
                <w:bCs/>
                <w:i/>
                <w:iCs/>
                <w:szCs w:val="20"/>
              </w:rPr>
              <w:t>Joysticks</w:t>
            </w:r>
          </w:p>
        </w:tc>
        <w:tc>
          <w:tcPr>
            <w:tcW w:w="1134" w:type="dxa"/>
            <w:vAlign w:val="center"/>
          </w:tcPr>
          <w:p w14:paraId="6672900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540C102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6DD5213A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5DA5142D" w14:textId="47FD1FD2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5F141C4A" w14:textId="77777777" w:rsidTr="00833B54">
        <w:tc>
          <w:tcPr>
            <w:tcW w:w="2868" w:type="dxa"/>
          </w:tcPr>
          <w:p w14:paraId="40478BC9" w14:textId="57B733B0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833B54">
              <w:rPr>
                <w:rFonts w:cs="Arial"/>
                <w:bCs/>
                <w:i/>
                <w:iCs/>
                <w:szCs w:val="20"/>
              </w:rPr>
              <w:t>Foot pedal control devices</w:t>
            </w:r>
          </w:p>
        </w:tc>
        <w:tc>
          <w:tcPr>
            <w:tcW w:w="1134" w:type="dxa"/>
            <w:vAlign w:val="center"/>
          </w:tcPr>
          <w:p w14:paraId="13CA668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56CD0278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11E487D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4D375712" w14:textId="54BA894A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347C30C3" w14:textId="77777777" w:rsidTr="00833B54">
        <w:tc>
          <w:tcPr>
            <w:tcW w:w="2868" w:type="dxa"/>
          </w:tcPr>
          <w:p w14:paraId="332E5EBF" w14:textId="70B0C257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bookmarkStart w:id="0" w:name="_Hlk203502917"/>
            <w:r w:rsidRPr="00833B54">
              <w:rPr>
                <w:rFonts w:cs="Arial"/>
                <w:bCs/>
                <w:i/>
                <w:iCs/>
                <w:szCs w:val="20"/>
              </w:rPr>
              <w:t>Speakers/headphones for text to speech functionality</w:t>
            </w:r>
            <w:bookmarkEnd w:id="0"/>
          </w:p>
        </w:tc>
        <w:tc>
          <w:tcPr>
            <w:tcW w:w="1134" w:type="dxa"/>
            <w:vAlign w:val="center"/>
          </w:tcPr>
          <w:p w14:paraId="14F5865A" w14:textId="7596A60E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2A2FF0AE" w14:textId="1331B919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0C310FB7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6B94548A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64AF823A" w14:textId="77777777" w:rsidTr="00833B54">
        <w:tc>
          <w:tcPr>
            <w:tcW w:w="2868" w:type="dxa"/>
          </w:tcPr>
          <w:p w14:paraId="57A432B1" w14:textId="3C23D671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833B54">
              <w:rPr>
                <w:rFonts w:cs="Arial"/>
                <w:bCs/>
                <w:i/>
                <w:iCs/>
                <w:szCs w:val="20"/>
              </w:rPr>
              <w:t>Sip-and-puff devices</w:t>
            </w:r>
          </w:p>
        </w:tc>
        <w:tc>
          <w:tcPr>
            <w:tcW w:w="1134" w:type="dxa"/>
            <w:vAlign w:val="center"/>
          </w:tcPr>
          <w:p w14:paraId="5139923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28ABCAC9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618F4354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134" w:type="dxa"/>
            <w:vAlign w:val="center"/>
          </w:tcPr>
          <w:p w14:paraId="193D6DF1" w14:textId="2F6D6D35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</w:tbl>
    <w:p w14:paraId="21F21D80" w14:textId="77777777" w:rsidR="001A60C8" w:rsidRDefault="001A60C8"/>
    <w:sectPr w:rsidR="001A60C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20E34" w14:textId="77777777" w:rsidR="00BF14A4" w:rsidRDefault="00BF14A4" w:rsidP="00535544">
      <w:pPr>
        <w:spacing w:after="0" w:line="240" w:lineRule="auto"/>
      </w:pPr>
      <w:r>
        <w:separator/>
      </w:r>
    </w:p>
  </w:endnote>
  <w:endnote w:type="continuationSeparator" w:id="0">
    <w:p w14:paraId="2F6171F1" w14:textId="77777777" w:rsidR="00BF14A4" w:rsidRDefault="00BF14A4" w:rsidP="0053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6B768" w14:textId="77777777" w:rsidR="00BF14A4" w:rsidRDefault="00BF14A4" w:rsidP="00535544">
      <w:pPr>
        <w:spacing w:after="0" w:line="240" w:lineRule="auto"/>
      </w:pPr>
      <w:r>
        <w:separator/>
      </w:r>
    </w:p>
  </w:footnote>
  <w:footnote w:type="continuationSeparator" w:id="0">
    <w:p w14:paraId="73C074F1" w14:textId="77777777" w:rsidR="00BF14A4" w:rsidRDefault="00BF14A4" w:rsidP="0053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809B" w14:textId="77777777" w:rsidR="00535544" w:rsidRPr="00947C6C" w:rsidRDefault="00535544" w:rsidP="00535544">
    <w:pPr>
      <w:pStyle w:val="Header"/>
      <w:jc w:val="right"/>
      <w:rPr>
        <w:b/>
        <w:i/>
      </w:rPr>
    </w:pPr>
    <w:r w:rsidRPr="00947C6C">
      <w:rPr>
        <w:b/>
        <w:i/>
      </w:rPr>
      <w:t>Module 1.2 – Input and output</w:t>
    </w:r>
  </w:p>
  <w:p w14:paraId="248ABB91" w14:textId="77777777" w:rsidR="00535544" w:rsidRDefault="00535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0A4C"/>
    <w:multiLevelType w:val="hybridMultilevel"/>
    <w:tmpl w:val="8578F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D23B9F"/>
    <w:multiLevelType w:val="hybridMultilevel"/>
    <w:tmpl w:val="280CD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7088049">
    <w:abstractNumId w:val="0"/>
  </w:num>
  <w:num w:numId="2" w16cid:durableId="1935242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958"/>
    <w:rsid w:val="00086B83"/>
    <w:rsid w:val="000D6958"/>
    <w:rsid w:val="00130ED8"/>
    <w:rsid w:val="001A60C8"/>
    <w:rsid w:val="00357FD7"/>
    <w:rsid w:val="003A2C31"/>
    <w:rsid w:val="00442C09"/>
    <w:rsid w:val="004967C9"/>
    <w:rsid w:val="004D7472"/>
    <w:rsid w:val="00512740"/>
    <w:rsid w:val="00535544"/>
    <w:rsid w:val="00573EE7"/>
    <w:rsid w:val="0060315C"/>
    <w:rsid w:val="00641133"/>
    <w:rsid w:val="00664997"/>
    <w:rsid w:val="00692EF1"/>
    <w:rsid w:val="006F265A"/>
    <w:rsid w:val="00725983"/>
    <w:rsid w:val="007B40D4"/>
    <w:rsid w:val="00800DB6"/>
    <w:rsid w:val="00833B54"/>
    <w:rsid w:val="00860924"/>
    <w:rsid w:val="008E7652"/>
    <w:rsid w:val="00965341"/>
    <w:rsid w:val="0098141A"/>
    <w:rsid w:val="00A37E80"/>
    <w:rsid w:val="00A8149C"/>
    <w:rsid w:val="00B30059"/>
    <w:rsid w:val="00BF14A4"/>
    <w:rsid w:val="00C04686"/>
    <w:rsid w:val="00C34590"/>
    <w:rsid w:val="00C3606C"/>
    <w:rsid w:val="00CF59E1"/>
    <w:rsid w:val="00D435AF"/>
    <w:rsid w:val="00DA4237"/>
    <w:rsid w:val="00DB12E7"/>
    <w:rsid w:val="00DB285D"/>
    <w:rsid w:val="00E32D92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43528"/>
  <w15:chartTrackingRefBased/>
  <w15:docId w15:val="{DB343EB3-0DB0-451B-9740-0FF26803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9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9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9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95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95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95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95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69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9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958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958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958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6958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6958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6958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6958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D69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695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95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69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D69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695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qFormat/>
    <w:rsid w:val="000D69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69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695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D69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D6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">
    <w:name w:val="Activity"/>
    <w:basedOn w:val="Normal"/>
    <w:qFormat/>
    <w:rsid w:val="004967C9"/>
    <w:pPr>
      <w:shd w:val="pct12" w:color="auto" w:fill="auto"/>
      <w:spacing w:before="120" w:after="200" w:line="276" w:lineRule="auto"/>
    </w:pPr>
    <w:rPr>
      <w:rFonts w:eastAsia="Calibri" w:cs="Calibri"/>
      <w:b/>
      <w:i/>
      <w:sz w:val="28"/>
      <w:lang w:val="en-ZA"/>
    </w:rPr>
  </w:style>
  <w:style w:type="paragraph" w:styleId="Revision">
    <w:name w:val="Revision"/>
    <w:hidden/>
    <w:uiPriority w:val="99"/>
    <w:semiHidden/>
    <w:rsid w:val="0098141A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5355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54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55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54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8</cp:revision>
  <dcterms:created xsi:type="dcterms:W3CDTF">2025-07-16T10:57:00Z</dcterms:created>
  <dcterms:modified xsi:type="dcterms:W3CDTF">2025-07-26T17:45:00Z</dcterms:modified>
</cp:coreProperties>
</file>